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FE4" w:rsidRDefault="00B47FE4">
      <w:pPr>
        <w:pStyle w:val="Titulnlist"/>
        <w:ind w:left="851" w:right="851"/>
        <w:jc w:val="left"/>
        <w:rPr>
          <w:snapToGrid w:val="0"/>
        </w:rPr>
      </w:pPr>
    </w:p>
    <w:p w:rsidR="00B47FE4" w:rsidRDefault="00B47FE4">
      <w:pPr>
        <w:pStyle w:val="Titulnlist"/>
        <w:ind w:left="851" w:right="851"/>
        <w:jc w:val="left"/>
        <w:rPr>
          <w:snapToGrid w:val="0"/>
        </w:rPr>
      </w:pP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Škroupova 18       </w:t>
      </w: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B47FE4" w:rsidRDefault="00B47FE4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Zak. číslo :</w:t>
      </w:r>
      <w:r>
        <w:rPr>
          <w:b/>
          <w:bCs/>
          <w:snapToGrid w:val="0"/>
        </w:rPr>
        <w:tab/>
        <w:t xml:space="preserve">A 25 – 10 – P </w:t>
      </w:r>
    </w:p>
    <w:p w:rsidR="00B47FE4" w:rsidRDefault="00B47FE4" w:rsidP="00A11804">
      <w:pPr>
        <w:pStyle w:val="Titulnlist"/>
        <w:rPr>
          <w:snapToGrid w:val="0"/>
        </w:rPr>
      </w:pPr>
    </w:p>
    <w:p w:rsidR="00B47FE4" w:rsidRDefault="00B47FE4" w:rsidP="00A11804">
      <w:pPr>
        <w:pStyle w:val="Titulnlist"/>
        <w:rPr>
          <w:snapToGrid w:val="0"/>
        </w:rPr>
      </w:pPr>
    </w:p>
    <w:p w:rsidR="00B47FE4" w:rsidRDefault="00B47FE4" w:rsidP="00A11804">
      <w:pPr>
        <w:pStyle w:val="Titulnlist"/>
        <w:rPr>
          <w:snapToGrid w:val="0"/>
        </w:rPr>
      </w:pPr>
    </w:p>
    <w:p w:rsidR="00B47FE4" w:rsidRDefault="00B47FE4" w:rsidP="00CE47EA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A11804">
        <w:rPr>
          <w:b/>
          <w:bCs/>
          <w:snapToGrid w:val="0"/>
          <w:sz w:val="32"/>
          <w:szCs w:val="32"/>
          <w:highlight w:val="yellow"/>
        </w:rPr>
        <w:t>PS 2</w:t>
      </w:r>
      <w:r>
        <w:rPr>
          <w:b/>
          <w:bCs/>
          <w:snapToGrid w:val="0"/>
          <w:sz w:val="32"/>
          <w:szCs w:val="32"/>
          <w:highlight w:val="yellow"/>
        </w:rPr>
        <w:t>10 CCTV</w:t>
      </w:r>
    </w:p>
    <w:p w:rsidR="00B47FE4" w:rsidRDefault="00B47FE4">
      <w:pPr>
        <w:pStyle w:val="Titulnlist"/>
        <w:rPr>
          <w:snapToGrid w:val="0"/>
        </w:rPr>
      </w:pPr>
    </w:p>
    <w:p w:rsidR="00B47FE4" w:rsidRDefault="00B47FE4">
      <w:pPr>
        <w:tabs>
          <w:tab w:val="left" w:pos="2410"/>
        </w:tabs>
        <w:jc w:val="center"/>
      </w:pPr>
    </w:p>
    <w:p w:rsidR="00B47FE4" w:rsidRDefault="00B47FE4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B47FE4" w:rsidRPr="00971ABE" w:rsidRDefault="00B47FE4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B47FE4" w:rsidRDefault="00B47FE4">
      <w:pPr>
        <w:tabs>
          <w:tab w:val="left" w:pos="2410"/>
        </w:tabs>
        <w:jc w:val="center"/>
      </w:pPr>
    </w:p>
    <w:p w:rsidR="00B47FE4" w:rsidRDefault="00B47FE4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 xml:space="preserve"> </w:t>
      </w:r>
    </w:p>
    <w:p w:rsidR="00B47FE4" w:rsidRDefault="00B47FE4">
      <w:pPr>
        <w:pStyle w:val="Titulnlist"/>
        <w:rPr>
          <w:snapToGrid w:val="0"/>
        </w:rPr>
      </w:pPr>
    </w:p>
    <w:p w:rsidR="00B47FE4" w:rsidRDefault="00B47FE4">
      <w:pPr>
        <w:pStyle w:val="Titulnlist"/>
        <w:rPr>
          <w:snapToGrid w:val="0"/>
        </w:rPr>
      </w:pPr>
    </w:p>
    <w:p w:rsidR="00B47FE4" w:rsidRDefault="00B47FE4">
      <w:pPr>
        <w:pStyle w:val="Titulnlist"/>
        <w:rPr>
          <w:snapToGrid w:val="0"/>
        </w:rPr>
      </w:pPr>
    </w:p>
    <w:p w:rsidR="00B47FE4" w:rsidRDefault="00B47FE4">
      <w:pPr>
        <w:pStyle w:val="Titulnlist"/>
        <w:rPr>
          <w:snapToGrid w:val="0"/>
        </w:rPr>
      </w:pPr>
    </w:p>
    <w:p w:rsidR="00B47FE4" w:rsidRDefault="00B47FE4">
      <w:pPr>
        <w:pStyle w:val="Titulnlist"/>
        <w:rPr>
          <w:snapToGrid w:val="0"/>
        </w:rPr>
      </w:pPr>
    </w:p>
    <w:p w:rsidR="00B47FE4" w:rsidRPr="00A644C7" w:rsidRDefault="00B47FE4" w:rsidP="006A4886">
      <w:pPr>
        <w:rPr>
          <w:b/>
          <w:bCs/>
          <w:sz w:val="28"/>
          <w:szCs w:val="28"/>
          <w:highlight w:val="red"/>
        </w:rPr>
      </w:pPr>
      <w:r>
        <w:rPr>
          <w:snapToGrid w:val="0"/>
        </w:rPr>
        <w:br w:type="page"/>
      </w:r>
      <w:r w:rsidRPr="00A644C7">
        <w:rPr>
          <w:b/>
          <w:bCs/>
          <w:sz w:val="28"/>
          <w:szCs w:val="28"/>
        </w:rPr>
        <w:t xml:space="preserve">Standardy </w:t>
      </w:r>
      <w:r>
        <w:rPr>
          <w:b/>
          <w:bCs/>
          <w:sz w:val="28"/>
          <w:szCs w:val="28"/>
        </w:rPr>
        <w:t>pro PS 210 CCTV</w:t>
      </w:r>
    </w:p>
    <w:p w:rsidR="00B47FE4" w:rsidRDefault="00B47FE4" w:rsidP="006A4886">
      <w:pPr>
        <w:rPr>
          <w:b/>
          <w:bCs/>
          <w:highlight w:val="red"/>
        </w:rPr>
      </w:pPr>
    </w:p>
    <w:p w:rsidR="00B47FE4" w:rsidRPr="00A26456" w:rsidRDefault="00B47FE4" w:rsidP="006A4886">
      <w:pPr>
        <w:rPr>
          <w:b/>
          <w:bCs/>
          <w:highlight w:val="red"/>
        </w:rPr>
      </w:pPr>
    </w:p>
    <w:p w:rsidR="00B47FE4" w:rsidRPr="0024798E" w:rsidRDefault="00B47FE4" w:rsidP="0024798E">
      <w:pPr>
        <w:tabs>
          <w:tab w:val="left" w:pos="2880"/>
        </w:tabs>
        <w:ind w:left="3960" w:hanging="3960"/>
        <w:rPr>
          <w:rFonts w:cs="Arial"/>
          <w:highlight w:val="red"/>
        </w:rPr>
      </w:pPr>
      <w:r w:rsidRPr="0024798E">
        <w:rPr>
          <w:highlight w:val="red"/>
        </w:rPr>
        <w:t>ČSN EN 50132-7     Navrhování kamerových systémů</w:t>
      </w:r>
      <w:r w:rsidRPr="0024798E">
        <w:rPr>
          <w:rFonts w:cs="Arial"/>
          <w:highlight w:val="red"/>
        </w:rPr>
        <w:tab/>
      </w:r>
    </w:p>
    <w:p w:rsidR="00B47FE4" w:rsidRPr="0024798E" w:rsidRDefault="00B47FE4" w:rsidP="0024798E">
      <w:pPr>
        <w:pStyle w:val="BodyText2"/>
        <w:tabs>
          <w:tab w:val="left" w:pos="2977"/>
        </w:tabs>
        <w:ind w:left="0" w:right="-1" w:firstLine="0"/>
        <w:rPr>
          <w:b/>
          <w:bCs/>
          <w:highlight w:val="red"/>
        </w:rPr>
      </w:pPr>
    </w:p>
    <w:p w:rsidR="00B47FE4" w:rsidRPr="0024798E" w:rsidRDefault="00B47FE4" w:rsidP="0024798E">
      <w:pPr>
        <w:pStyle w:val="BodyText2"/>
        <w:tabs>
          <w:tab w:val="left" w:pos="3960"/>
        </w:tabs>
        <w:ind w:left="0" w:right="-1" w:firstLine="0"/>
        <w:rPr>
          <w:b/>
          <w:bCs/>
          <w:highlight w:val="red"/>
        </w:rPr>
      </w:pPr>
      <w:r w:rsidRPr="0024798E">
        <w:rPr>
          <w:b/>
          <w:bCs/>
          <w:highlight w:val="red"/>
        </w:rPr>
        <w:t xml:space="preserve">ČSN 33 20 00          Základní ustanovení pro elektrická zařízení </w:t>
      </w:r>
    </w:p>
    <w:p w:rsidR="00B47FE4" w:rsidRPr="0024798E" w:rsidRDefault="00B47FE4" w:rsidP="0024798E">
      <w:pPr>
        <w:pStyle w:val="BodyText2"/>
        <w:tabs>
          <w:tab w:val="left" w:pos="3960"/>
        </w:tabs>
        <w:ind w:left="0" w:right="-1" w:firstLine="0"/>
        <w:rPr>
          <w:b/>
          <w:bCs/>
          <w:highlight w:val="red"/>
        </w:rPr>
      </w:pPr>
      <w:r w:rsidRPr="0024798E">
        <w:rPr>
          <w:b/>
          <w:bCs/>
          <w:highlight w:val="red"/>
        </w:rPr>
        <w:t>ČSN 33 20 00-3      Stanovení základních charakteristik</w:t>
      </w:r>
    </w:p>
    <w:p w:rsidR="00B47FE4" w:rsidRPr="0024798E" w:rsidRDefault="00B47FE4" w:rsidP="0024798E">
      <w:pPr>
        <w:pStyle w:val="BodyText2"/>
        <w:tabs>
          <w:tab w:val="left" w:pos="2977"/>
        </w:tabs>
        <w:ind w:left="0" w:right="-1" w:firstLine="0"/>
        <w:rPr>
          <w:b/>
          <w:bCs/>
          <w:highlight w:val="red"/>
        </w:rPr>
      </w:pPr>
      <w:r w:rsidRPr="0024798E">
        <w:rPr>
          <w:b/>
          <w:bCs/>
          <w:highlight w:val="red"/>
        </w:rPr>
        <w:t>ČSN 33 20 00-4-47  Použití ochranných opatření pro zajištění bezpečnosti</w:t>
      </w:r>
    </w:p>
    <w:p w:rsidR="00B47FE4" w:rsidRPr="0024798E" w:rsidRDefault="00B47FE4" w:rsidP="0024798E">
      <w:pPr>
        <w:pStyle w:val="BodyText2"/>
        <w:tabs>
          <w:tab w:val="left" w:pos="2160"/>
          <w:tab w:val="left" w:pos="2977"/>
        </w:tabs>
        <w:ind w:left="2160" w:hanging="2160"/>
        <w:rPr>
          <w:b/>
          <w:bCs/>
          <w:highlight w:val="red"/>
        </w:rPr>
      </w:pPr>
      <w:r w:rsidRPr="0024798E">
        <w:rPr>
          <w:b/>
          <w:bCs/>
          <w:highlight w:val="red"/>
        </w:rPr>
        <w:t>ČSN 33 20 00-6-61  Elektrotechnické předpisy ČSN. Elektrická zařízení. Část 6: Revize. Kapitola 61: Postupy při výchozí revizi (1.2.1994)</w:t>
      </w:r>
    </w:p>
    <w:p w:rsidR="00B47FE4" w:rsidRPr="0024798E" w:rsidRDefault="00B47FE4" w:rsidP="0024798E">
      <w:pPr>
        <w:pStyle w:val="BodyText2"/>
        <w:tabs>
          <w:tab w:val="left" w:pos="2880"/>
          <w:tab w:val="left" w:pos="2977"/>
        </w:tabs>
        <w:ind w:left="0" w:firstLine="0"/>
        <w:rPr>
          <w:b/>
          <w:bCs/>
          <w:highlight w:val="red"/>
        </w:rPr>
      </w:pPr>
      <w:r w:rsidRPr="0024798E">
        <w:rPr>
          <w:b/>
          <w:bCs/>
          <w:highlight w:val="red"/>
        </w:rPr>
        <w:t>ČSN 34 31 00          Bezpečnostní předpisy pro obsluhu a práci na elektrických zařízeních</w:t>
      </w:r>
    </w:p>
    <w:p w:rsidR="00B47FE4" w:rsidRPr="0024798E" w:rsidRDefault="00B47FE4" w:rsidP="0024798E">
      <w:pPr>
        <w:rPr>
          <w:rFonts w:cs="Arial"/>
          <w:highlight w:val="red"/>
        </w:rPr>
      </w:pPr>
      <w:r w:rsidRPr="0024798E">
        <w:rPr>
          <w:rFonts w:cs="Arial"/>
          <w:highlight w:val="red"/>
        </w:rPr>
        <w:t xml:space="preserve">ČSN  342300           Slaboproudé rozvody </w:t>
      </w:r>
    </w:p>
    <w:p w:rsidR="00B47FE4" w:rsidRPr="0024798E" w:rsidRDefault="00B47FE4" w:rsidP="0024798E">
      <w:pPr>
        <w:ind w:left="2160" w:hanging="2160"/>
        <w:rPr>
          <w:rFonts w:cs="Arial"/>
          <w:highlight w:val="red"/>
        </w:rPr>
      </w:pPr>
      <w:r w:rsidRPr="0024798E">
        <w:rPr>
          <w:rFonts w:cs="Arial"/>
          <w:highlight w:val="red"/>
        </w:rPr>
        <w:t xml:space="preserve">ČSN EN 50174-1     Informační technika – instalace kabelových rozvodů  Část1:  Specifikace a zabezpečení kvality </w:t>
      </w:r>
    </w:p>
    <w:p w:rsidR="00B47FE4" w:rsidRPr="00F72E10" w:rsidRDefault="00B47FE4" w:rsidP="0024798E">
      <w:pPr>
        <w:rPr>
          <w:rFonts w:cs="Arial"/>
        </w:rPr>
      </w:pPr>
      <w:r w:rsidRPr="0024798E">
        <w:rPr>
          <w:rFonts w:cs="Arial"/>
          <w:highlight w:val="red"/>
        </w:rPr>
        <w:t>ČSN EN 50174-2     Informační technika – instalace kabelových rozvodů</w:t>
      </w:r>
    </w:p>
    <w:p w:rsidR="00B47FE4" w:rsidRPr="00602629" w:rsidRDefault="00B47FE4" w:rsidP="0024798E">
      <w:pPr>
        <w:tabs>
          <w:tab w:val="left" w:pos="3960"/>
        </w:tabs>
        <w:ind w:left="3960" w:hanging="3600"/>
      </w:pPr>
    </w:p>
    <w:p w:rsidR="00B47FE4" w:rsidRPr="0024798E" w:rsidRDefault="00B47FE4" w:rsidP="0024798E">
      <w:pPr>
        <w:tabs>
          <w:tab w:val="left" w:pos="3960"/>
        </w:tabs>
        <w:ind w:left="3960" w:hanging="3600"/>
        <w:rPr>
          <w:rFonts w:ascii="Arial" w:hAnsi="Arial" w:cs="Arial"/>
        </w:rPr>
      </w:pPr>
    </w:p>
    <w:sectPr w:rsidR="00B47FE4" w:rsidRPr="0024798E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FE4" w:rsidRDefault="00B47FE4">
      <w:r>
        <w:separator/>
      </w:r>
    </w:p>
  </w:endnote>
  <w:endnote w:type="continuationSeparator" w:id="0">
    <w:p w:rsidR="00B47FE4" w:rsidRDefault="00B47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FE4" w:rsidRDefault="00B47FE4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B47FE4" w:rsidRDefault="00B47FE4" w:rsidP="00327826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kraje 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>
      <w:rPr>
        <w:rStyle w:val="PageNumber"/>
        <w:b/>
        <w:bCs/>
        <w:sz w:val="18"/>
        <w:szCs w:val="18"/>
      </w:rPr>
      <w:fldChar w:fldCharType="begin"/>
    </w:r>
    <w:r>
      <w:rPr>
        <w:rStyle w:val="PageNumber"/>
        <w:b/>
        <w:bCs/>
        <w:sz w:val="18"/>
        <w:szCs w:val="18"/>
      </w:rPr>
      <w:instrText xml:space="preserve"> PAGE </w:instrText>
    </w:r>
    <w:r>
      <w:rPr>
        <w:rStyle w:val="PageNumber"/>
        <w:b/>
        <w:bCs/>
        <w:sz w:val="18"/>
        <w:szCs w:val="18"/>
      </w:rPr>
      <w:fldChar w:fldCharType="separate"/>
    </w:r>
    <w:r>
      <w:rPr>
        <w:rStyle w:val="PageNumber"/>
        <w:b/>
        <w:bCs/>
        <w:noProof/>
        <w:sz w:val="18"/>
        <w:szCs w:val="18"/>
      </w:rPr>
      <w:t>2</w:t>
    </w:r>
    <w:r>
      <w:rPr>
        <w:rStyle w:val="PageNumber"/>
        <w:b/>
        <w:bCs/>
        <w:sz w:val="18"/>
        <w:szCs w:val="18"/>
      </w:rPr>
      <w:fldChar w:fldCharType="end"/>
    </w:r>
    <w:r>
      <w:rPr>
        <w:rStyle w:val="PageNumber"/>
        <w:b/>
        <w:bCs/>
        <w:sz w:val="18"/>
        <w:szCs w:val="18"/>
      </w:rPr>
      <w:t>/</w:t>
    </w:r>
    <w:fldSimple w:instr=" SECTIONPAGES  \* MERGEFORMAT ">
      <w:r w:rsidRPr="0024798E">
        <w:rPr>
          <w:b/>
          <w:bCs/>
          <w:noProof/>
          <w:sz w:val="18"/>
          <w:szCs w:val="18"/>
        </w:rPr>
        <w:t>2</w:t>
      </w:r>
    </w:fldSimple>
  </w:p>
  <w:p w:rsidR="00B47FE4" w:rsidRDefault="00B47FE4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FE4" w:rsidRDefault="00B47FE4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leden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Marek Havlín</w:t>
    </w:r>
  </w:p>
  <w:p w:rsidR="00B47FE4" w:rsidRDefault="00B47FE4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B47FE4" w:rsidRDefault="00B47FE4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FE4" w:rsidRDefault="00B47FE4">
      <w:r>
        <w:separator/>
      </w:r>
    </w:p>
  </w:footnote>
  <w:footnote w:type="continuationSeparator" w:id="0">
    <w:p w:rsidR="00B47FE4" w:rsidRDefault="00B47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FE4" w:rsidRDefault="00B47FE4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Mrštíkova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B47FE4" w:rsidRDefault="00B47FE4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FE4" w:rsidRDefault="00B47FE4" w:rsidP="00B14207">
    <w:pPr>
      <w:pStyle w:val="Header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32pt;height:36pt">
          <v:imagedata r:id="rId1" o:title=""/>
        </v:shape>
      </w:pict>
    </w:r>
  </w:p>
  <w:p w:rsidR="00B47FE4" w:rsidRDefault="00B47FE4" w:rsidP="00B14207">
    <w:pPr>
      <w:pStyle w:val="Header"/>
      <w:rPr>
        <w:sz w:val="18"/>
        <w:szCs w:val="18"/>
      </w:rPr>
    </w:pPr>
  </w:p>
  <w:p w:rsidR="00B47FE4" w:rsidRDefault="00B47FE4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Mrštíkova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Heading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Heading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3B72289"/>
    <w:multiLevelType w:val="singleLevel"/>
    <w:tmpl w:val="FE1C41B8"/>
    <w:lvl w:ilvl="0">
      <w:start w:val="1"/>
      <w:numFmt w:val="low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460672"/>
    <w:multiLevelType w:val="singleLevel"/>
    <w:tmpl w:val="E8F45D1C"/>
    <w:lvl w:ilvl="0">
      <w:start w:val="1"/>
      <w:numFmt w:val="bullet"/>
      <w:pStyle w:val="Heading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7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18"/>
  </w:num>
  <w:num w:numId="12">
    <w:abstractNumId w:val="16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13"/>
    <w:lvlOverride w:ilvl="0">
      <w:startOverride w:val="1"/>
    </w:lvlOverride>
  </w:num>
  <w:num w:numId="21">
    <w:abstractNumId w:val="7"/>
  </w:num>
  <w:num w:numId="22">
    <w:abstractNumId w:val="13"/>
  </w:num>
  <w:num w:numId="23">
    <w:abstractNumId w:val="0"/>
    <w:lvlOverride w:ilvl="0">
      <w:lvl w:ilvl="0">
        <w:start w:val="1"/>
        <w:numFmt w:val="bullet"/>
        <w:pStyle w:val="Heading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5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331AC"/>
    <w:rsid w:val="00052738"/>
    <w:rsid w:val="000A3B11"/>
    <w:rsid w:val="000E248F"/>
    <w:rsid w:val="00134E63"/>
    <w:rsid w:val="00145CF4"/>
    <w:rsid w:val="0016461C"/>
    <w:rsid w:val="001727E6"/>
    <w:rsid w:val="00187DF6"/>
    <w:rsid w:val="001D2F6E"/>
    <w:rsid w:val="0024798E"/>
    <w:rsid w:val="00256BFB"/>
    <w:rsid w:val="002C0651"/>
    <w:rsid w:val="002E0C44"/>
    <w:rsid w:val="00327826"/>
    <w:rsid w:val="00345BBD"/>
    <w:rsid w:val="00353F94"/>
    <w:rsid w:val="003777DA"/>
    <w:rsid w:val="003B3B49"/>
    <w:rsid w:val="003F154A"/>
    <w:rsid w:val="003F6C62"/>
    <w:rsid w:val="00461578"/>
    <w:rsid w:val="0047081D"/>
    <w:rsid w:val="004C0F75"/>
    <w:rsid w:val="004C2FCE"/>
    <w:rsid w:val="004C59F0"/>
    <w:rsid w:val="004E096B"/>
    <w:rsid w:val="004E5373"/>
    <w:rsid w:val="00532BB9"/>
    <w:rsid w:val="00556CCC"/>
    <w:rsid w:val="005A67DC"/>
    <w:rsid w:val="005C2972"/>
    <w:rsid w:val="005E48B7"/>
    <w:rsid w:val="0060059F"/>
    <w:rsid w:val="0060194C"/>
    <w:rsid w:val="00602629"/>
    <w:rsid w:val="00610FB9"/>
    <w:rsid w:val="006271EA"/>
    <w:rsid w:val="00627BC8"/>
    <w:rsid w:val="0063242D"/>
    <w:rsid w:val="006A4886"/>
    <w:rsid w:val="006C04CF"/>
    <w:rsid w:val="006C4AB8"/>
    <w:rsid w:val="006E0801"/>
    <w:rsid w:val="007006B5"/>
    <w:rsid w:val="00701BDC"/>
    <w:rsid w:val="007066F5"/>
    <w:rsid w:val="007C71FB"/>
    <w:rsid w:val="007F4826"/>
    <w:rsid w:val="008D15D4"/>
    <w:rsid w:val="00921CAA"/>
    <w:rsid w:val="00971ABE"/>
    <w:rsid w:val="009D6F2C"/>
    <w:rsid w:val="009E00D9"/>
    <w:rsid w:val="009F5803"/>
    <w:rsid w:val="00A11804"/>
    <w:rsid w:val="00A20A96"/>
    <w:rsid w:val="00A20CE1"/>
    <w:rsid w:val="00A26456"/>
    <w:rsid w:val="00A2721F"/>
    <w:rsid w:val="00A621BE"/>
    <w:rsid w:val="00A644C7"/>
    <w:rsid w:val="00A76132"/>
    <w:rsid w:val="00A809A6"/>
    <w:rsid w:val="00B14207"/>
    <w:rsid w:val="00B47FE4"/>
    <w:rsid w:val="00B524A9"/>
    <w:rsid w:val="00B70B31"/>
    <w:rsid w:val="00B86843"/>
    <w:rsid w:val="00B90E95"/>
    <w:rsid w:val="00BA4BE6"/>
    <w:rsid w:val="00BB5E9D"/>
    <w:rsid w:val="00BD6839"/>
    <w:rsid w:val="00BF1A66"/>
    <w:rsid w:val="00BF4BCC"/>
    <w:rsid w:val="00C61D44"/>
    <w:rsid w:val="00C64D23"/>
    <w:rsid w:val="00C77444"/>
    <w:rsid w:val="00CC0D42"/>
    <w:rsid w:val="00CC5FDF"/>
    <w:rsid w:val="00CC7A59"/>
    <w:rsid w:val="00CE47EA"/>
    <w:rsid w:val="00D25001"/>
    <w:rsid w:val="00D86E3A"/>
    <w:rsid w:val="00D92BFA"/>
    <w:rsid w:val="00D95574"/>
    <w:rsid w:val="00DB1E7C"/>
    <w:rsid w:val="00DD0523"/>
    <w:rsid w:val="00DD1318"/>
    <w:rsid w:val="00E4309E"/>
    <w:rsid w:val="00E63956"/>
    <w:rsid w:val="00EA4F51"/>
    <w:rsid w:val="00EE6E8C"/>
    <w:rsid w:val="00EF2E3D"/>
    <w:rsid w:val="00F72E10"/>
    <w:rsid w:val="00F74C7A"/>
    <w:rsid w:val="00F81BAC"/>
    <w:rsid w:val="00F9000E"/>
    <w:rsid w:val="00F93BAD"/>
    <w:rsid w:val="00FA6143"/>
    <w:rsid w:val="00FB219F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1D4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Heading3">
    <w:name w:val="heading 3"/>
    <w:basedOn w:val="Normal"/>
    <w:next w:val="Normln1"/>
    <w:link w:val="Heading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Normln1"/>
    <w:link w:val="Heading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48B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E48B7"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61D44"/>
    <w:pPr>
      <w:ind w:left="540" w:hanging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C61D44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al"/>
    <w:uiPriority w:val="99"/>
    <w:rsid w:val="00C61D44"/>
    <w:pPr>
      <w:ind w:firstLine="709"/>
      <w:jc w:val="both"/>
    </w:pPr>
  </w:style>
  <w:style w:type="character" w:styleId="PageNumber">
    <w:name w:val="page number"/>
    <w:basedOn w:val="DefaultParagraphFont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03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147</Words>
  <Characters>870</Characters>
  <Application>Microsoft Office Outlook</Application>
  <DocSecurity>0</DocSecurity>
  <Lines>0</Lines>
  <Paragraphs>0</Paragraphs>
  <ScaleCrop>false</ScaleCrop>
  <Company>---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Jiří Brož</cp:lastModifiedBy>
  <cp:revision>4</cp:revision>
  <cp:lastPrinted>2006-10-18T07:01:00Z</cp:lastPrinted>
  <dcterms:created xsi:type="dcterms:W3CDTF">2011-01-15T16:29:00Z</dcterms:created>
  <dcterms:modified xsi:type="dcterms:W3CDTF">2011-01-15T16:31:00Z</dcterms:modified>
</cp:coreProperties>
</file>